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CB60A" w14:textId="77777777" w:rsidR="00B21B40" w:rsidRPr="00DE6B54" w:rsidRDefault="00372129" w:rsidP="00DE6B54">
      <w:pPr>
        <w:jc w:val="center"/>
        <w:rPr>
          <w:sz w:val="24"/>
          <w:szCs w:val="24"/>
        </w:rPr>
      </w:pPr>
      <w:r w:rsidRPr="00DE6B54">
        <w:rPr>
          <w:b/>
          <w:bCs/>
          <w:sz w:val="24"/>
          <w:szCs w:val="24"/>
        </w:rPr>
        <w:t>Пользовательское соглашение</w:t>
      </w:r>
    </w:p>
    <w:p w14:paraId="7D707C30" w14:textId="77777777" w:rsidR="00B21B40" w:rsidRPr="00DE6B54" w:rsidRDefault="00372129" w:rsidP="00DE6B54">
      <w:pPr>
        <w:pBdr>
          <w:bottom w:val="single" w:sz="6" w:space="12" w:color="DDDDDD"/>
        </w:pBdr>
        <w:jc w:val="center"/>
        <w:rPr>
          <w:sz w:val="24"/>
          <w:szCs w:val="24"/>
        </w:rPr>
      </w:pPr>
      <w:r w:rsidRPr="00DE6B54">
        <w:rPr>
          <w:color w:val="666666"/>
          <w:sz w:val="24"/>
          <w:szCs w:val="24"/>
        </w:rPr>
        <w:t xml:space="preserve">сервис </w:t>
      </w:r>
      <w:proofErr w:type="spellStart"/>
      <w:r w:rsidRPr="00DE6B54">
        <w:rPr>
          <w:color w:val="666666"/>
          <w:sz w:val="24"/>
          <w:szCs w:val="24"/>
        </w:rPr>
        <w:t>Postellium</w:t>
      </w:r>
      <w:proofErr w:type="spellEnd"/>
      <w:r w:rsidRPr="00DE6B54">
        <w:rPr>
          <w:color w:val="666666"/>
          <w:sz w:val="24"/>
          <w:szCs w:val="24"/>
        </w:rPr>
        <w:t xml:space="preserve"> — postellium.ru</w:t>
      </w:r>
    </w:p>
    <w:p w14:paraId="5F59467B" w14:textId="3346D1E0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 xml:space="preserve">Редакция от </w:t>
      </w:r>
      <w:r w:rsidR="001E52EA" w:rsidRPr="00DE6B54">
        <w:rPr>
          <w:sz w:val="24"/>
          <w:szCs w:val="24"/>
        </w:rPr>
        <w:t>01.09.2026</w:t>
      </w:r>
    </w:p>
    <w:p w14:paraId="7EF1BF10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1. Термины</w:t>
      </w:r>
    </w:p>
    <w:p w14:paraId="1B3BB59C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 xml:space="preserve">1.1. Сервис — программно-аппаратный комплекс </w:t>
      </w:r>
      <w:proofErr w:type="spellStart"/>
      <w:r w:rsidRPr="00DE6B54">
        <w:rPr>
          <w:sz w:val="24"/>
          <w:szCs w:val="24"/>
        </w:rPr>
        <w:t>Postellium</w:t>
      </w:r>
      <w:proofErr w:type="spellEnd"/>
      <w:r w:rsidRPr="00DE6B54">
        <w:rPr>
          <w:sz w:val="24"/>
          <w:szCs w:val="24"/>
        </w:rPr>
        <w:t>, доступный в сети Интернет по адресу postellium.ru, включая веб-интерфейс, личный кабинет и связанные с ними функции.</w:t>
      </w:r>
    </w:p>
    <w:p w14:paraId="5CB2F19E" w14:textId="503F9CF1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 xml:space="preserve">1.2. Администрация — </w:t>
      </w:r>
      <w:r w:rsidR="001E52EA" w:rsidRPr="00DE6B54">
        <w:rPr>
          <w:sz w:val="24"/>
          <w:szCs w:val="24"/>
        </w:rPr>
        <w:t>Фабричнов Ярослав Александрович, зарегистрированный в качестве самозанятого в соответствии с Федеральным законом от 27.11.2018 № 422-ФЗ.</w:t>
      </w:r>
    </w:p>
    <w:p w14:paraId="57EC335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1.3. Пользователь — дееспособное физическое лицо, достигшее 18 лет, либо юридическое лицо или индивидуальный предприниматель, зарегистрировавшие учётную запись в Сервисе.</w:t>
      </w:r>
    </w:p>
    <w:p w14:paraId="1B7A242A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1.4. Учётная запись — совокупность данных Пользователя, необходимых для доступа к Сервису (адрес электронной почты и пароль).</w:t>
      </w:r>
    </w:p>
    <w:p w14:paraId="37CA2265" w14:textId="4F94D063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1.5. Генерация — операция создания Сервисом текста публикации</w:t>
      </w:r>
      <w:r w:rsidR="00DE6B54">
        <w:rPr>
          <w:sz w:val="24"/>
          <w:szCs w:val="24"/>
        </w:rPr>
        <w:t>, картинки-иллюстрации</w:t>
      </w:r>
      <w:r w:rsidRPr="00DE6B54">
        <w:rPr>
          <w:sz w:val="24"/>
          <w:szCs w:val="24"/>
        </w:rPr>
        <w:t xml:space="preserve"> или короткого видеоролика с использованием технологий искусственного интеллекта.</w:t>
      </w:r>
    </w:p>
    <w:p w14:paraId="60964CF0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1.6. Баланс — количество доступных Пользователю генераций публикаций и секунд генерации видео, учитываемое в личном кабинете.</w:t>
      </w:r>
    </w:p>
    <w:p w14:paraId="011281A3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1.7. Набор — предлагаемый Администрацией комплект генераций, приобретаемый Пользователем на условиях настоящего Соглашения.</w:t>
      </w:r>
    </w:p>
    <w:p w14:paraId="3E03F3A7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1.8. Контент — любые текстовые, графические, видео- и иные материалы, размещаемые Пользователем в Сервисе или создаваемые с его помощью.</w:t>
      </w:r>
    </w:p>
    <w:p w14:paraId="38A7124E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2. Общие положения</w:t>
      </w:r>
    </w:p>
    <w:p w14:paraId="7C7607F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2.1. Настоящее Соглашение является публичной офертой в соответствии со статьёй 437 Гражданского кодекса Российской Федерации.</w:t>
      </w:r>
    </w:p>
    <w:p w14:paraId="571C4919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2.2. Регистрация в Сервисе означает полное и безоговорочное принятие Пользователем условий настоящего Соглашения (акцепт оферты). Если Пользователь не согласен с условиями, он обязан прекратить использование Сервиса.</w:t>
      </w:r>
    </w:p>
    <w:p w14:paraId="732D311A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2.3. Настоящее Соглашение действует в редакции, размещённой по адресу postellium.ru на момент использования Сервиса.</w:t>
      </w:r>
    </w:p>
    <w:p w14:paraId="27C1974D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2.4. Администрация вправе в одностороннем порядке изменять условия Соглашения. Новая редакция вступает в силу с момента её размещения на сайте, если иное не указано в самой редакции. Продолжение использования Сервиса после изменения означает согласие Пользователя с новой редакцией.</w:t>
      </w:r>
    </w:p>
    <w:p w14:paraId="48D62B5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2.5. К отношениям сторон применяется законодательство Российской Федерации.</w:t>
      </w:r>
    </w:p>
    <w:p w14:paraId="5B4924DC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3. Регистрация и учётная запись</w:t>
      </w:r>
    </w:p>
    <w:p w14:paraId="2017E29E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3.1. Для использования Сервиса Пользователь создаёт учётную запись, указывая действующий адрес электронной почты и пароль.</w:t>
      </w:r>
    </w:p>
    <w:p w14:paraId="4F5D80F1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3.2. Пользователь обязуется предоставлять достоверные сведения и поддерживать их в актуальном состоянии.</w:t>
      </w:r>
    </w:p>
    <w:p w14:paraId="51288A92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3.3. Пользователь самостоятельно обеспечивает конфиденциальность пароля и несёт ответственность за все действия, совершённые с использованием его учётной записи.</w:t>
      </w:r>
    </w:p>
    <w:p w14:paraId="1B58E7E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3.4. При обнаружении несанкционированного доступа к учётной записи Пользователь обязан незамедлительно уведомить Администрацию и изменить пароль.</w:t>
      </w:r>
    </w:p>
    <w:p w14:paraId="3CC50266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3.5. Регистрация более одной учётной записи одним лицом с целью повторного получения приветственного баланса или иных преимуществ не допускается.</w:t>
      </w:r>
    </w:p>
    <w:p w14:paraId="6CF9E476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4. Предмет и функциональность Сервиса</w:t>
      </w:r>
    </w:p>
    <w:p w14:paraId="49BE61CD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4.1. Сервис предоставляет Пользователю возможность:</w:t>
      </w:r>
    </w:p>
    <w:p w14:paraId="27BAD4B5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формировать тексты публикаций для социальных сетей с использованием технологий искусственного интеллекта;</w:t>
      </w:r>
    </w:p>
    <w:p w14:paraId="457EF86C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создавать короткие видеоролики;</w:t>
      </w:r>
    </w:p>
    <w:p w14:paraId="330D2AD1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планировать дату и время публикации, вести календарь публикаций;</w:t>
      </w:r>
    </w:p>
    <w:p w14:paraId="1B3056C4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lastRenderedPageBreak/>
        <w:t>подключать доступы к аккаунтам в социальных сетях для автоматической публикации;</w:t>
      </w:r>
    </w:p>
    <w:p w14:paraId="287D5194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получать подготовленные материалы на адрес электронной почты, если автоматическая публикация в выбранной социальной сети не поддерживается.</w:t>
      </w:r>
    </w:p>
    <w:p w14:paraId="6AAF7354" w14:textId="69DF43E3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4.2. Сервис предоставляется по принципу «как есть». Администрация не гарантирует, что Сервис будет соответствовать конкретным ожиданиям Пользователя, а также что он будет работать непрерывно и безошибочно.</w:t>
      </w:r>
    </w:p>
    <w:p w14:paraId="67E8522D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4.3. Администрация вправе изменять функциональность Сервиса, а также приостанавливать его работу для проведения технических и профилактических работ.</w:t>
      </w:r>
    </w:p>
    <w:p w14:paraId="56A5816E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4.4. Результат генерации формируется автоматически и может содержать неточности, фактические ошибки или формулировки, не соответствующие ожиданиям Пользователя. Пользователь обязан самостоятельно проверять материалы перед публикацией.</w:t>
      </w:r>
    </w:p>
    <w:p w14:paraId="2663472F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5. Наборы генераций, оплата и возврат</w:t>
      </w:r>
    </w:p>
    <w:p w14:paraId="49AE90F8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5.1. Базовый объём генераций предоставляется Пользователю при регистрации. Дополнительные генерации приобретаются в виде Наборов.</w:t>
      </w:r>
    </w:p>
    <w:p w14:paraId="48FC4B17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5.2. Состав и стоимость Наборов указываются в личном кабинете и могут быть изменены Администрацией в одностороннем порядке. Изменение стоимости не распространяется на уже оплаченные Наборы.</w:t>
      </w:r>
    </w:p>
    <w:p w14:paraId="11D998C2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 xml:space="preserve">5.3. Оплата производится в российских рублях через платёжный сервис </w:t>
      </w:r>
      <w:proofErr w:type="spellStart"/>
      <w:r w:rsidRPr="00DE6B54">
        <w:rPr>
          <w:sz w:val="24"/>
          <w:szCs w:val="24"/>
        </w:rPr>
        <w:t>ЮKassa</w:t>
      </w:r>
      <w:proofErr w:type="spellEnd"/>
      <w:r w:rsidRPr="00DE6B54">
        <w:rPr>
          <w:sz w:val="24"/>
          <w:szCs w:val="24"/>
        </w:rPr>
        <w:t>. Администрация не получает и не хранит данные банковских карт Пользователя.</w:t>
      </w:r>
    </w:p>
    <w:p w14:paraId="63C6176D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5.4. Обязательства Администрации считаются исполненными с момента зачисления соответствующего количества генераций на Баланс Пользователя.</w:t>
      </w:r>
    </w:p>
    <w:p w14:paraId="417D9F58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5.5. Приобретённые генерации не имеют срока сгорания и суммируются с уже имеющимся Балансом.</w:t>
      </w:r>
    </w:p>
    <w:p w14:paraId="0B56B848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5.6. Генерации списываются с Баланса в момент выполнения соответствующей операции. Списание производится независимо от того, использовал ли Пользователь полученный результат.</w:t>
      </w:r>
    </w:p>
    <w:p w14:paraId="18E8564F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5.7. Неизрасходованный Баланс денежному возврату не подлежит, за исключением случаев, прямо предусмотренных законодательством Российской Федерации.</w:t>
      </w:r>
    </w:p>
    <w:p w14:paraId="2443D85D" w14:textId="76C59C28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 xml:space="preserve">5.8. Возврат денежных средств за неиспользованные генерации осуществляется по письменному заявлению Пользователя, направленному на </w:t>
      </w:r>
      <w:r w:rsidRPr="00D935B5">
        <w:rPr>
          <w:sz w:val="24"/>
          <w:szCs w:val="24"/>
        </w:rPr>
        <w:t xml:space="preserve">адрес </w:t>
      </w:r>
      <w:r w:rsidR="00D935B5" w:rsidRPr="00D935B5">
        <w:rPr>
          <w:sz w:val="24"/>
          <w:szCs w:val="24"/>
        </w:rPr>
        <w:t>postellium@mail.ru</w:t>
      </w:r>
      <w:r w:rsidRPr="00D935B5">
        <w:rPr>
          <w:sz w:val="24"/>
          <w:szCs w:val="24"/>
        </w:rPr>
        <w:t>, в порядке и сроки, установленные Законом Российской Федерации «О защите прав потребителей</w:t>
      </w:r>
      <w:r w:rsidRPr="00DE6B54">
        <w:rPr>
          <w:sz w:val="24"/>
          <w:szCs w:val="24"/>
        </w:rPr>
        <w:t>».</w:t>
      </w:r>
      <w:r w:rsidR="00B024B2" w:rsidRPr="00B024B2">
        <w:t xml:space="preserve"> </w:t>
      </w:r>
      <w:r w:rsidR="00B024B2" w:rsidRPr="00B024B2">
        <w:rPr>
          <w:sz w:val="24"/>
          <w:szCs w:val="24"/>
        </w:rPr>
        <w:t>Для Пользователей, использующих Сервис в предпринимательских целях, возврат неизрасходованных средств не производится.</w:t>
      </w:r>
    </w:p>
    <w:p w14:paraId="59D01C1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5.9. Кассовый чек направляется Пользователю на адрес электронной почты, указанный при регистрации.</w:t>
      </w:r>
    </w:p>
    <w:p w14:paraId="1FD24997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6. Права на контент</w:t>
      </w:r>
    </w:p>
    <w:p w14:paraId="615DF846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6.1. Исключительные права на Сервис, его программный код, дизайн и элементы оформления принадлежат Администрации.</w:t>
      </w:r>
    </w:p>
    <w:p w14:paraId="6D0A8E23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6.2. Пользователь сохраняет все права на Контент, загружаемый им в Сервис.</w:t>
      </w:r>
    </w:p>
    <w:p w14:paraId="48FBC67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6.3. Загружая Контент, Пользователь предоставляет Администрации право использовать его исключительно в объёме, необходимом для оказания услуг: хранения, обработки, передачи в социальные сети по поручению Пользователя.</w:t>
      </w:r>
    </w:p>
    <w:p w14:paraId="7DF94626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6.4. Права на результаты генерации Администрация не заявляет. Пользователь вправе использовать созданные материалы, включая использование в коммерческих целях, самостоятельно оценив их пригодность и правомерность.</w:t>
      </w:r>
    </w:p>
    <w:p w14:paraId="5F05233A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6.5. Пользователь гарантирует, что загружаемый им Контент не нарушает прав третьих лиц, в том числе авторских, смежных прав и прав на средства индивидуализации.</w:t>
      </w:r>
    </w:p>
    <w:p w14:paraId="2C10E57A" w14:textId="1F404DD7" w:rsidR="00B024B2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6.6. Пользователь самостоятельно несёт ответственность за содержание опубликованных материалов перед третьими лицами и государственными органами.</w:t>
      </w:r>
    </w:p>
    <w:p w14:paraId="2AD3B17C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7. Доступы к социальным сетям</w:t>
      </w:r>
    </w:p>
    <w:p w14:paraId="164CB824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lastRenderedPageBreak/>
        <w:t>7.1. Для автоматической публикации Пользователь по своему усмотрению передаёт Сервису токены доступа, идентификаторы каналов и иные сведения, необходимые для работы с его аккаунтами.</w:t>
      </w:r>
    </w:p>
    <w:p w14:paraId="18410B9B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7.2. Передавая такие сведения, Пользователь подтверждает, что обладает правом управления соответствующими аккаунтами.</w:t>
      </w:r>
    </w:p>
    <w:p w14:paraId="1266FA93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7.3. Администрация использует переданные доступы исключительно для публикации материалов по поручению Пользователя.</w:t>
      </w:r>
    </w:p>
    <w:p w14:paraId="13A794E6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7.4. Пользователь вправе в любой момент удалить сохранённые доступы в личном кабинете. С момента удаления автоматическая публикация в соответствующую социальную сеть прекращается.</w:t>
      </w:r>
    </w:p>
    <w:p w14:paraId="1F07F793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7.5. Администрация не отвечает за действия социальных сетей, включая блокировку аккаунтов, ограничение охватов, изменение или прекращение работы их программных интерфейсов.</w:t>
      </w:r>
    </w:p>
    <w:p w14:paraId="0FB188D7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8. Ограничения использования</w:t>
      </w:r>
    </w:p>
    <w:p w14:paraId="28DB49B1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8.1. Пользователю запрещается использовать Сервис для создания и распространения материалов, которые:</w:t>
      </w:r>
    </w:p>
    <w:p w14:paraId="7FA6DDDE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нарушают законодательство Российской Федерации;</w:t>
      </w:r>
    </w:p>
    <w:p w14:paraId="3F9A944C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содержат призывы к экстремистской или террористической деятельности;</w:t>
      </w:r>
    </w:p>
    <w:p w14:paraId="2837EAD2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пропагандируют насилие, жестокость, дискриминацию по любому признаку;</w:t>
      </w:r>
    </w:p>
    <w:p w14:paraId="04385182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содержат порнографические материалы или материалы сексуального характера с участием несовершеннолетних;</w:t>
      </w:r>
    </w:p>
    <w:p w14:paraId="7F9BAC2F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нарушают права третьих лиц, включая права на результаты интеллектуальной деятельности;</w:t>
      </w:r>
    </w:p>
    <w:p w14:paraId="12297D9D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содержат заведомо недостоверные сведения, вводящие в заблуждение;</w:t>
      </w:r>
    </w:p>
    <w:p w14:paraId="5CC4B14C" w14:textId="77777777" w:rsidR="00B21B40" w:rsidRPr="00DE6B54" w:rsidRDefault="00372129" w:rsidP="00DE6B54">
      <w:pPr>
        <w:pStyle w:val="a4"/>
        <w:numPr>
          <w:ilvl w:val="0"/>
          <w:numId w:val="2"/>
        </w:numPr>
        <w:rPr>
          <w:sz w:val="24"/>
          <w:szCs w:val="24"/>
        </w:rPr>
      </w:pPr>
      <w:r w:rsidRPr="00DE6B54">
        <w:rPr>
          <w:sz w:val="24"/>
          <w:szCs w:val="24"/>
        </w:rPr>
        <w:t>представляют собой спам или недобросовестную рекламу.</w:t>
      </w:r>
    </w:p>
    <w:p w14:paraId="00D29278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8.2. Запрещается предпринимать действия, направленные на нарушение работы Сервиса, обход технических ограничений, автоматизированный сбор данных, декомпиляцию программного кода.</w:t>
      </w:r>
    </w:p>
    <w:p w14:paraId="2949C19D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8.3. При нарушении условий настоящего раздела Администрация вправе без предварительного уведомления ограничить доступ Пользователя к Сервису либо удалить учётную запись. Неизрасходованный Баланс в этом случае возврату не подлежит.</w:t>
      </w:r>
    </w:p>
    <w:p w14:paraId="0D956A79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9. Ответственность сторон</w:t>
      </w:r>
    </w:p>
    <w:p w14:paraId="3822590B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9.1. Сервис предоставляется «как есть». Администрация не несёт ответственности за упущенную выгоду, недополученные доходы, снижение охватов публикаций и иные косвенные убытки Пользователя.</w:t>
      </w:r>
    </w:p>
    <w:p w14:paraId="18BEDC38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9.2. Администрация не несёт ответственности за последствия публикации материалов, созданных с помощью Сервиса, включая претензии третьих лиц и меры, применённые социальными сетями.</w:t>
      </w:r>
    </w:p>
    <w:p w14:paraId="6D130AA3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9.3. Совокупная ответственность Администрации по любым основаниям ограничивается суммой, фактически уплаченной Пользователем за последние 3 (три) месяца, предшествующих возникновению основания для претензии.</w:t>
      </w:r>
    </w:p>
    <w:p w14:paraId="0E8BF532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9.4. Стороны освобождаются от ответственности за неисполнение обязательств вследствие обстоятельств непреодолимой силы, включая сбои в работе сетей связи, хостинг-провайдеров, платёжных сервисов и провайдеров технологий искусственного интеллекта.</w:t>
      </w:r>
    </w:p>
    <w:p w14:paraId="2A4A3AE2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10. Персональные данные</w:t>
      </w:r>
    </w:p>
    <w:p w14:paraId="7CC1C105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10.1. Обработка персональных данных Пользователя осуществляется в соответствии с Политикой конфиденциальности, размещённой по адресу postellium.ru.</w:t>
      </w:r>
    </w:p>
    <w:p w14:paraId="3016E39D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10.2. Принимая настоящее Соглашение, Пользователь даёт согласие на обработку своих персональных данных на условиях, изложенных в указанной Политике.</w:t>
      </w:r>
    </w:p>
    <w:p w14:paraId="7926CF2E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11. Срок действия и расторжение</w:t>
      </w:r>
    </w:p>
    <w:p w14:paraId="60E70D0C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11.1. Соглашение вступает в силу с момента регистрации Пользователя и действует бессрочно.</w:t>
      </w:r>
    </w:p>
    <w:p w14:paraId="1AEC7096" w14:textId="472629D1" w:rsidR="00B21B40" w:rsidRPr="00D935B5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lastRenderedPageBreak/>
        <w:t xml:space="preserve">11.2. Пользователь вправе в любой момент прекратить использование Сервиса и потребовать удаления учётной записи, направив обращение на адрес </w:t>
      </w:r>
      <w:r w:rsidR="00D935B5" w:rsidRPr="00D935B5">
        <w:rPr>
          <w:sz w:val="24"/>
          <w:szCs w:val="24"/>
        </w:rPr>
        <w:t>postellium@mail.ru</w:t>
      </w:r>
      <w:r w:rsidRPr="00D935B5">
        <w:rPr>
          <w:sz w:val="24"/>
          <w:szCs w:val="24"/>
        </w:rPr>
        <w:t>.</w:t>
      </w:r>
    </w:p>
    <w:p w14:paraId="7BA7DB31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935B5">
        <w:rPr>
          <w:sz w:val="24"/>
          <w:szCs w:val="24"/>
        </w:rPr>
        <w:t xml:space="preserve">11.3. Администрация вправе расторгнуть Соглашение в одностороннем </w:t>
      </w:r>
      <w:r w:rsidRPr="00DE6B54">
        <w:rPr>
          <w:sz w:val="24"/>
          <w:szCs w:val="24"/>
        </w:rPr>
        <w:t>порядке при нарушении Пользователем его условий.</w:t>
      </w:r>
    </w:p>
    <w:p w14:paraId="7190E98C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12. Разрешение споров</w:t>
      </w:r>
    </w:p>
    <w:p w14:paraId="5F5C9EB6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12.1. Споры разрешаются путём переговоров. Претензионный порядок обязателен, срок ответа на претензию — 30 (тридцать) календарных дней с момента её получения.</w:t>
      </w:r>
    </w:p>
    <w:p w14:paraId="7F4199E2" w14:textId="77777777" w:rsidR="00B21B40" w:rsidRPr="00DE6B54" w:rsidRDefault="00372129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12.2. При недостижении согласия спор передаётся на рассмотрение суда по месту нахождения Администрации, если иное не установлено законодательством о защите прав потребителей.</w:t>
      </w:r>
    </w:p>
    <w:p w14:paraId="12B97747" w14:textId="77777777" w:rsidR="00B21B40" w:rsidRPr="00DE6B54" w:rsidRDefault="00372129" w:rsidP="00DE6B54">
      <w:pPr>
        <w:pStyle w:val="1"/>
        <w:rPr>
          <w:sz w:val="24"/>
          <w:szCs w:val="24"/>
        </w:rPr>
      </w:pPr>
      <w:r w:rsidRPr="00DE6B54">
        <w:rPr>
          <w:sz w:val="24"/>
          <w:szCs w:val="24"/>
        </w:rPr>
        <w:t>13. Реквизиты и контакты</w:t>
      </w:r>
    </w:p>
    <w:p w14:paraId="2C1AFE63" w14:textId="77777777" w:rsidR="00DE6B54" w:rsidRPr="00DE6B54" w:rsidRDefault="00DE6B54" w:rsidP="00DE6B54">
      <w:pPr>
        <w:jc w:val="both"/>
        <w:rPr>
          <w:sz w:val="24"/>
          <w:szCs w:val="24"/>
        </w:rPr>
      </w:pPr>
      <w:bookmarkStart w:id="0" w:name="_Hlk239455573"/>
      <w:r w:rsidRPr="00DE6B54">
        <w:rPr>
          <w:sz w:val="24"/>
          <w:szCs w:val="24"/>
        </w:rPr>
        <w:t>ФИО: Фабричнов Ярослав Александрович</w:t>
      </w:r>
    </w:p>
    <w:p w14:paraId="1F1C8F0C" w14:textId="77777777" w:rsidR="00DE6B54" w:rsidRPr="00DE6B54" w:rsidRDefault="00DE6B54" w:rsidP="00DE6B54">
      <w:pPr>
        <w:jc w:val="both"/>
        <w:rPr>
          <w:sz w:val="24"/>
          <w:szCs w:val="24"/>
        </w:rPr>
      </w:pPr>
      <w:r w:rsidRPr="00DE6B54">
        <w:rPr>
          <w:sz w:val="24"/>
          <w:szCs w:val="24"/>
        </w:rPr>
        <w:t>ИНН: 771688570250</w:t>
      </w:r>
    </w:p>
    <w:p w14:paraId="473229AD" w14:textId="2ABE7DC5" w:rsidR="00B21B40" w:rsidRPr="00D935B5" w:rsidRDefault="00372129" w:rsidP="00DE6B54">
      <w:pPr>
        <w:jc w:val="both"/>
        <w:rPr>
          <w:sz w:val="24"/>
          <w:szCs w:val="24"/>
        </w:rPr>
      </w:pPr>
      <w:r w:rsidRPr="00D935B5">
        <w:rPr>
          <w:sz w:val="24"/>
          <w:szCs w:val="24"/>
        </w:rPr>
        <w:t xml:space="preserve">Электронная почта для обращений: </w:t>
      </w:r>
      <w:bookmarkStart w:id="1" w:name="_Hlk239456063"/>
      <w:proofErr w:type="spellStart"/>
      <w:r w:rsidR="00D935B5" w:rsidRPr="00D935B5">
        <w:rPr>
          <w:sz w:val="24"/>
          <w:szCs w:val="24"/>
          <w:lang w:val="en-US"/>
        </w:rPr>
        <w:t>postellium</w:t>
      </w:r>
      <w:proofErr w:type="spellEnd"/>
      <w:r w:rsidR="00D935B5" w:rsidRPr="00D935B5">
        <w:rPr>
          <w:sz w:val="24"/>
          <w:szCs w:val="24"/>
        </w:rPr>
        <w:t>@</w:t>
      </w:r>
      <w:r w:rsidR="00D935B5" w:rsidRPr="00D935B5">
        <w:rPr>
          <w:sz w:val="24"/>
          <w:szCs w:val="24"/>
          <w:lang w:val="en-US"/>
        </w:rPr>
        <w:t>mail</w:t>
      </w:r>
      <w:r w:rsidR="00D935B5" w:rsidRPr="00D935B5">
        <w:rPr>
          <w:sz w:val="24"/>
          <w:szCs w:val="24"/>
        </w:rPr>
        <w:t>.</w:t>
      </w:r>
      <w:proofErr w:type="spellStart"/>
      <w:r w:rsidR="00D935B5" w:rsidRPr="00D935B5">
        <w:rPr>
          <w:sz w:val="24"/>
          <w:szCs w:val="24"/>
          <w:lang w:val="en-US"/>
        </w:rPr>
        <w:t>ru</w:t>
      </w:r>
      <w:bookmarkEnd w:id="1"/>
      <w:proofErr w:type="spellEnd"/>
    </w:p>
    <w:p w14:paraId="6A75AA30" w14:textId="77777777" w:rsidR="00B21B40" w:rsidRPr="00D935B5" w:rsidRDefault="00372129" w:rsidP="00DE6B54">
      <w:pPr>
        <w:jc w:val="both"/>
        <w:rPr>
          <w:sz w:val="24"/>
          <w:szCs w:val="24"/>
        </w:rPr>
      </w:pPr>
      <w:r w:rsidRPr="00D935B5">
        <w:rPr>
          <w:sz w:val="24"/>
          <w:szCs w:val="24"/>
        </w:rPr>
        <w:t>Сайт: postellium.ru</w:t>
      </w:r>
      <w:bookmarkEnd w:id="0"/>
    </w:p>
    <w:sectPr w:rsidR="00B21B40" w:rsidRPr="00D935B5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B7307"/>
    <w:multiLevelType w:val="hybridMultilevel"/>
    <w:tmpl w:val="5C78EE36"/>
    <w:lvl w:ilvl="0" w:tplc="2E0E5A92">
      <w:start w:val="1"/>
      <w:numFmt w:val="bullet"/>
      <w:lvlText w:val="●"/>
      <w:lvlJc w:val="left"/>
      <w:pPr>
        <w:ind w:left="720" w:hanging="360"/>
      </w:pPr>
    </w:lvl>
    <w:lvl w:ilvl="1" w:tplc="062AC93A">
      <w:start w:val="1"/>
      <w:numFmt w:val="bullet"/>
      <w:lvlText w:val="○"/>
      <w:lvlJc w:val="left"/>
      <w:pPr>
        <w:ind w:left="1440" w:hanging="360"/>
      </w:pPr>
    </w:lvl>
    <w:lvl w:ilvl="2" w:tplc="581213AA">
      <w:start w:val="1"/>
      <w:numFmt w:val="bullet"/>
      <w:lvlText w:val="■"/>
      <w:lvlJc w:val="left"/>
      <w:pPr>
        <w:ind w:left="2160" w:hanging="360"/>
      </w:pPr>
    </w:lvl>
    <w:lvl w:ilvl="3" w:tplc="CD363CD6">
      <w:start w:val="1"/>
      <w:numFmt w:val="bullet"/>
      <w:lvlText w:val="●"/>
      <w:lvlJc w:val="left"/>
      <w:pPr>
        <w:ind w:left="2880" w:hanging="360"/>
      </w:pPr>
    </w:lvl>
    <w:lvl w:ilvl="4" w:tplc="5D3417D0">
      <w:start w:val="1"/>
      <w:numFmt w:val="bullet"/>
      <w:lvlText w:val="○"/>
      <w:lvlJc w:val="left"/>
      <w:pPr>
        <w:ind w:left="3600" w:hanging="360"/>
      </w:pPr>
    </w:lvl>
    <w:lvl w:ilvl="5" w:tplc="D114A01E">
      <w:start w:val="1"/>
      <w:numFmt w:val="bullet"/>
      <w:lvlText w:val="■"/>
      <w:lvlJc w:val="left"/>
      <w:pPr>
        <w:ind w:left="4320" w:hanging="360"/>
      </w:pPr>
    </w:lvl>
    <w:lvl w:ilvl="6" w:tplc="2258168E">
      <w:start w:val="1"/>
      <w:numFmt w:val="bullet"/>
      <w:lvlText w:val="●"/>
      <w:lvlJc w:val="left"/>
      <w:pPr>
        <w:ind w:left="5040" w:hanging="360"/>
      </w:pPr>
    </w:lvl>
    <w:lvl w:ilvl="7" w:tplc="93C0AA12">
      <w:start w:val="1"/>
      <w:numFmt w:val="bullet"/>
      <w:lvlText w:val="●"/>
      <w:lvlJc w:val="left"/>
      <w:pPr>
        <w:ind w:left="5760" w:hanging="360"/>
      </w:pPr>
    </w:lvl>
    <w:lvl w:ilvl="8" w:tplc="DFF692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AC3781D"/>
    <w:multiLevelType w:val="hybridMultilevel"/>
    <w:tmpl w:val="94805A7E"/>
    <w:lvl w:ilvl="0" w:tplc="0916D91A">
      <w:start w:val="1"/>
      <w:numFmt w:val="bullet"/>
      <w:lvlText w:val="—"/>
      <w:lvlJc w:val="left"/>
      <w:pPr>
        <w:ind w:left="720" w:hanging="260"/>
      </w:pPr>
    </w:lvl>
    <w:lvl w:ilvl="1" w:tplc="417451E6">
      <w:numFmt w:val="decimal"/>
      <w:lvlText w:val=""/>
      <w:lvlJc w:val="left"/>
    </w:lvl>
    <w:lvl w:ilvl="2" w:tplc="75A839AA">
      <w:numFmt w:val="decimal"/>
      <w:lvlText w:val=""/>
      <w:lvlJc w:val="left"/>
    </w:lvl>
    <w:lvl w:ilvl="3" w:tplc="851AB4B6">
      <w:numFmt w:val="decimal"/>
      <w:lvlText w:val=""/>
      <w:lvlJc w:val="left"/>
    </w:lvl>
    <w:lvl w:ilvl="4" w:tplc="613CA5F8">
      <w:numFmt w:val="decimal"/>
      <w:lvlText w:val=""/>
      <w:lvlJc w:val="left"/>
    </w:lvl>
    <w:lvl w:ilvl="5" w:tplc="9AA2BD8E">
      <w:numFmt w:val="decimal"/>
      <w:lvlText w:val=""/>
      <w:lvlJc w:val="left"/>
    </w:lvl>
    <w:lvl w:ilvl="6" w:tplc="68F05F6E">
      <w:numFmt w:val="decimal"/>
      <w:lvlText w:val=""/>
      <w:lvlJc w:val="left"/>
    </w:lvl>
    <w:lvl w:ilvl="7" w:tplc="7ADCC6A0">
      <w:numFmt w:val="decimal"/>
      <w:lvlText w:val=""/>
      <w:lvlJc w:val="left"/>
    </w:lvl>
    <w:lvl w:ilvl="8" w:tplc="60007AD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B40"/>
    <w:rsid w:val="001E52EA"/>
    <w:rsid w:val="00372129"/>
    <w:rsid w:val="00B024B2"/>
    <w:rsid w:val="00B21B40"/>
    <w:rsid w:val="00D935B5"/>
    <w:rsid w:val="00DE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D1FB"/>
  <w15:docId w15:val="{E8C9921D-C495-432E-A02C-90C7745A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dcterms:created xsi:type="dcterms:W3CDTF">2026-08-31T14:59:00Z</dcterms:created>
  <dcterms:modified xsi:type="dcterms:W3CDTF">2026-09-04T20:14:00Z</dcterms:modified>
</cp:coreProperties>
</file>